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22E6A" w14:textId="7DBE17E9" w:rsidR="005F2F94" w:rsidRPr="00632E84" w:rsidRDefault="00000F83" w:rsidP="00035968">
      <w:pPr>
        <w:pStyle w:val="Standard"/>
        <w:spacing w:line="23" w:lineRule="atLeast"/>
        <w:jc w:val="center"/>
        <w:rPr>
          <w:rFonts w:cs="Times New Roman"/>
          <w:b/>
          <w:sz w:val="32"/>
          <w:szCs w:val="32"/>
        </w:rPr>
      </w:pPr>
      <w:r w:rsidRPr="00632E84">
        <w:rPr>
          <w:rFonts w:cs="Times New Roman"/>
          <w:b/>
          <w:sz w:val="32"/>
          <w:szCs w:val="32"/>
        </w:rPr>
        <w:t xml:space="preserve">UCHWAŁA NR </w:t>
      </w:r>
      <w:r w:rsidR="006B5C4B">
        <w:rPr>
          <w:rFonts w:cs="Times New Roman"/>
          <w:b/>
          <w:sz w:val="32"/>
          <w:szCs w:val="32"/>
        </w:rPr>
        <w:t>II</w:t>
      </w:r>
      <w:r w:rsidR="006B5C4B" w:rsidRPr="00632E84">
        <w:rPr>
          <w:rFonts w:cs="Times New Roman"/>
          <w:b/>
          <w:sz w:val="32"/>
          <w:szCs w:val="32"/>
        </w:rPr>
        <w:t xml:space="preserve"> </w:t>
      </w:r>
      <w:r w:rsidRPr="00632E84">
        <w:rPr>
          <w:rFonts w:cs="Times New Roman"/>
          <w:b/>
          <w:sz w:val="32"/>
          <w:szCs w:val="32"/>
        </w:rPr>
        <w:t>/..... / 202</w:t>
      </w:r>
      <w:r w:rsidR="00632E84" w:rsidRPr="00632E84">
        <w:rPr>
          <w:rFonts w:cs="Times New Roman"/>
          <w:b/>
          <w:sz w:val="32"/>
          <w:szCs w:val="32"/>
        </w:rPr>
        <w:t>4</w:t>
      </w:r>
    </w:p>
    <w:p w14:paraId="033B579A" w14:textId="77777777" w:rsidR="005F2F94" w:rsidRPr="00632E84" w:rsidRDefault="005F2F94" w:rsidP="00035968">
      <w:pPr>
        <w:pStyle w:val="Standard"/>
        <w:spacing w:line="23" w:lineRule="atLeast"/>
        <w:jc w:val="center"/>
        <w:rPr>
          <w:rFonts w:cs="Times New Roman"/>
          <w:b/>
          <w:sz w:val="28"/>
          <w:szCs w:val="28"/>
        </w:rPr>
      </w:pPr>
      <w:r w:rsidRPr="00632E84">
        <w:rPr>
          <w:rFonts w:cs="Times New Roman"/>
          <w:b/>
          <w:sz w:val="28"/>
          <w:szCs w:val="28"/>
        </w:rPr>
        <w:t>Rady Gminy Studzienice</w:t>
      </w:r>
    </w:p>
    <w:p w14:paraId="169C602D" w14:textId="6640BA97" w:rsidR="005F2F94" w:rsidRPr="00632E84" w:rsidRDefault="006C6B5A" w:rsidP="00035968">
      <w:pPr>
        <w:pStyle w:val="Standard"/>
        <w:spacing w:line="23" w:lineRule="atLeast"/>
        <w:jc w:val="center"/>
        <w:rPr>
          <w:rFonts w:cs="Times New Roman"/>
          <w:b/>
          <w:sz w:val="28"/>
          <w:szCs w:val="28"/>
        </w:rPr>
      </w:pPr>
      <w:r w:rsidRPr="00632E84">
        <w:rPr>
          <w:rFonts w:cs="Times New Roman"/>
          <w:b/>
          <w:sz w:val="28"/>
          <w:szCs w:val="28"/>
        </w:rPr>
        <w:t xml:space="preserve">z dnia </w:t>
      </w:r>
      <w:r w:rsidR="006B5C4B">
        <w:rPr>
          <w:rFonts w:cs="Times New Roman"/>
          <w:b/>
          <w:sz w:val="28"/>
          <w:szCs w:val="28"/>
        </w:rPr>
        <w:t>13 czerwca</w:t>
      </w:r>
      <w:r w:rsidR="006B5C4B" w:rsidRPr="00632E84">
        <w:rPr>
          <w:rFonts w:cs="Times New Roman"/>
          <w:b/>
          <w:sz w:val="28"/>
          <w:szCs w:val="28"/>
        </w:rPr>
        <w:t xml:space="preserve"> </w:t>
      </w:r>
      <w:r w:rsidR="00470D37" w:rsidRPr="00632E84">
        <w:rPr>
          <w:rFonts w:cs="Times New Roman"/>
          <w:b/>
          <w:sz w:val="28"/>
          <w:szCs w:val="28"/>
        </w:rPr>
        <w:t>20</w:t>
      </w:r>
      <w:r w:rsidR="00000F83" w:rsidRPr="00632E84">
        <w:rPr>
          <w:rFonts w:cs="Times New Roman"/>
          <w:b/>
          <w:sz w:val="28"/>
          <w:szCs w:val="28"/>
        </w:rPr>
        <w:t>2</w:t>
      </w:r>
      <w:r w:rsidR="00632E84" w:rsidRPr="00632E84">
        <w:rPr>
          <w:rFonts w:cs="Times New Roman"/>
          <w:b/>
          <w:sz w:val="28"/>
          <w:szCs w:val="28"/>
        </w:rPr>
        <w:t>4</w:t>
      </w:r>
      <w:r w:rsidR="001D75E4" w:rsidRPr="00632E84">
        <w:rPr>
          <w:rFonts w:cs="Times New Roman"/>
          <w:b/>
          <w:sz w:val="28"/>
          <w:szCs w:val="28"/>
        </w:rPr>
        <w:t xml:space="preserve"> roku</w:t>
      </w:r>
    </w:p>
    <w:p w14:paraId="08225ECB" w14:textId="77777777" w:rsidR="00E7706E" w:rsidRPr="00632E84" w:rsidRDefault="00E7706E" w:rsidP="00035968">
      <w:pPr>
        <w:pStyle w:val="Standard"/>
        <w:spacing w:line="23" w:lineRule="atLeast"/>
        <w:jc w:val="center"/>
        <w:rPr>
          <w:rFonts w:cs="Times New Roman"/>
          <w:b/>
          <w:sz w:val="26"/>
          <w:szCs w:val="26"/>
        </w:rPr>
      </w:pPr>
    </w:p>
    <w:p w14:paraId="299B3DF5" w14:textId="77777777" w:rsidR="005F2F94" w:rsidRPr="00632E84" w:rsidRDefault="00AF6384" w:rsidP="006B5C4B">
      <w:pPr>
        <w:pStyle w:val="Standard"/>
        <w:spacing w:line="23" w:lineRule="atLeast"/>
        <w:ind w:left="1134" w:hanging="1134"/>
        <w:jc w:val="both"/>
        <w:rPr>
          <w:rFonts w:cs="Times New Roman"/>
          <w:b/>
          <w:sz w:val="26"/>
          <w:szCs w:val="26"/>
        </w:rPr>
      </w:pPr>
      <w:r w:rsidRPr="00632E84">
        <w:rPr>
          <w:rFonts w:cs="Times New Roman"/>
          <w:sz w:val="26"/>
          <w:szCs w:val="26"/>
        </w:rPr>
        <w:t>w sprawie</w:t>
      </w:r>
      <w:r w:rsidRPr="00632E84">
        <w:rPr>
          <w:rFonts w:cs="Times New Roman"/>
          <w:b/>
          <w:sz w:val="26"/>
          <w:szCs w:val="26"/>
        </w:rPr>
        <w:t xml:space="preserve"> </w:t>
      </w:r>
      <w:r w:rsidR="001038CD">
        <w:rPr>
          <w:rFonts w:cs="Times New Roman"/>
          <w:b/>
          <w:sz w:val="26"/>
          <w:szCs w:val="26"/>
        </w:rPr>
        <w:t xml:space="preserve">bezprzetargowego </w:t>
      </w:r>
      <w:r w:rsidRPr="00632E84">
        <w:rPr>
          <w:rFonts w:cs="Times New Roman"/>
          <w:b/>
          <w:sz w:val="26"/>
          <w:szCs w:val="26"/>
        </w:rPr>
        <w:t>wydzie</w:t>
      </w:r>
      <w:r w:rsidR="00632E84">
        <w:rPr>
          <w:rFonts w:cs="Times New Roman"/>
          <w:b/>
          <w:sz w:val="26"/>
          <w:szCs w:val="26"/>
        </w:rPr>
        <w:t>rżawienia nieruchomości gminn</w:t>
      </w:r>
      <w:r w:rsidR="001038CD">
        <w:rPr>
          <w:rFonts w:cs="Times New Roman"/>
          <w:b/>
          <w:sz w:val="26"/>
          <w:szCs w:val="26"/>
        </w:rPr>
        <w:t>ych położonych</w:t>
      </w:r>
      <w:r w:rsidR="00802B4C">
        <w:rPr>
          <w:rFonts w:cs="Times New Roman"/>
          <w:b/>
          <w:sz w:val="26"/>
          <w:szCs w:val="26"/>
        </w:rPr>
        <w:t xml:space="preserve"> w miejscowości</w:t>
      </w:r>
      <w:r w:rsidR="00303301">
        <w:rPr>
          <w:rFonts w:cs="Times New Roman"/>
          <w:b/>
          <w:sz w:val="26"/>
          <w:szCs w:val="26"/>
        </w:rPr>
        <w:t>ach</w:t>
      </w:r>
      <w:r w:rsidR="00802B4C">
        <w:rPr>
          <w:rFonts w:cs="Times New Roman"/>
          <w:b/>
          <w:sz w:val="26"/>
          <w:szCs w:val="26"/>
        </w:rPr>
        <w:t xml:space="preserve"> </w:t>
      </w:r>
      <w:r w:rsidR="001038CD">
        <w:rPr>
          <w:rFonts w:cs="Times New Roman"/>
          <w:b/>
          <w:sz w:val="26"/>
          <w:szCs w:val="26"/>
        </w:rPr>
        <w:t xml:space="preserve">Osława-Dąbrowa, </w:t>
      </w:r>
      <w:r w:rsidR="00D643C4">
        <w:rPr>
          <w:rFonts w:cs="Times New Roman"/>
          <w:b/>
          <w:sz w:val="26"/>
          <w:szCs w:val="26"/>
        </w:rPr>
        <w:t>Przewóz i Studzienice</w:t>
      </w:r>
    </w:p>
    <w:p w14:paraId="43A499EC" w14:textId="77777777" w:rsidR="00E7706E" w:rsidRPr="00632E84" w:rsidRDefault="00E7706E" w:rsidP="00035968">
      <w:pPr>
        <w:pStyle w:val="Standard"/>
        <w:spacing w:line="23" w:lineRule="atLeast"/>
        <w:jc w:val="both"/>
        <w:rPr>
          <w:rFonts w:cs="Times New Roman"/>
          <w:b/>
        </w:rPr>
      </w:pPr>
    </w:p>
    <w:p w14:paraId="1CB1DC3C" w14:textId="77777777" w:rsidR="00012198" w:rsidRPr="00632E84" w:rsidRDefault="00D643C4" w:rsidP="00F841E4">
      <w:pPr>
        <w:pStyle w:val="Standard"/>
        <w:spacing w:line="23" w:lineRule="atLeast"/>
        <w:ind w:firstLine="426"/>
        <w:jc w:val="both"/>
        <w:rPr>
          <w:rFonts w:cs="Times New Roman"/>
          <w:b/>
        </w:rPr>
      </w:pPr>
      <w:r w:rsidRPr="00D643C4">
        <w:rPr>
          <w:rFonts w:cs="Times New Roman"/>
        </w:rPr>
        <w:t>Na podstawie art. 18 ust. 2 pkt 9 lit</w:t>
      </w:r>
      <w:r w:rsidR="004419E4">
        <w:rPr>
          <w:rFonts w:cs="Times New Roman"/>
        </w:rPr>
        <w:t>.</w:t>
      </w:r>
      <w:r w:rsidRPr="00D643C4">
        <w:rPr>
          <w:rFonts w:cs="Times New Roman"/>
        </w:rPr>
        <w:t xml:space="preserve"> a ustawy z dnia 8 marca 1990 roku o samorządzie gminnym (tekst jednolity: Dz.U. z 202</w:t>
      </w:r>
      <w:r w:rsidR="004419E4">
        <w:rPr>
          <w:rFonts w:cs="Times New Roman"/>
        </w:rPr>
        <w:t>4</w:t>
      </w:r>
      <w:r w:rsidRPr="00D643C4">
        <w:rPr>
          <w:rFonts w:cs="Times New Roman"/>
        </w:rPr>
        <w:t xml:space="preserve"> r., poz. </w:t>
      </w:r>
      <w:r w:rsidR="004419E4">
        <w:rPr>
          <w:rFonts w:cs="Times New Roman"/>
        </w:rPr>
        <w:t>60</w:t>
      </w:r>
      <w:r w:rsidRPr="00D643C4">
        <w:rPr>
          <w:rFonts w:cs="Times New Roman"/>
        </w:rPr>
        <w:t xml:space="preserve">9 ze zm.) oraz </w:t>
      </w:r>
      <w:r w:rsidR="00E521C0">
        <w:rPr>
          <w:rFonts w:cs="Times New Roman"/>
        </w:rPr>
        <w:t>art. 37 ust. 4 ustawy z dnia 21 </w:t>
      </w:r>
      <w:r w:rsidRPr="00D643C4">
        <w:rPr>
          <w:rFonts w:cs="Times New Roman"/>
        </w:rPr>
        <w:t>sierpnia 1997 roku o gospodarce nieruchomościami (tekst jednolity: Dz.U. z 202</w:t>
      </w:r>
      <w:r w:rsidR="00E521C0">
        <w:rPr>
          <w:rFonts w:cs="Times New Roman"/>
        </w:rPr>
        <w:t>3</w:t>
      </w:r>
      <w:r w:rsidRPr="00D643C4">
        <w:rPr>
          <w:rFonts w:cs="Times New Roman"/>
        </w:rPr>
        <w:t xml:space="preserve"> r., poz. </w:t>
      </w:r>
      <w:r w:rsidR="00E521C0">
        <w:rPr>
          <w:rFonts w:cs="Times New Roman"/>
        </w:rPr>
        <w:t>344</w:t>
      </w:r>
      <w:r w:rsidRPr="00D643C4">
        <w:rPr>
          <w:rFonts w:cs="Times New Roman"/>
        </w:rPr>
        <w:t xml:space="preserve"> ze zm.) Rada Gminy Studzienice uchwala, co następuje:</w:t>
      </w:r>
    </w:p>
    <w:p w14:paraId="6E5ABA0B" w14:textId="77777777" w:rsidR="00E7706E" w:rsidRPr="00632E84" w:rsidRDefault="00E7706E" w:rsidP="00035968">
      <w:pPr>
        <w:pStyle w:val="Standard"/>
        <w:spacing w:line="23" w:lineRule="atLeast"/>
        <w:jc w:val="both"/>
        <w:rPr>
          <w:rFonts w:cs="Times New Roman"/>
          <w:b/>
        </w:rPr>
      </w:pPr>
    </w:p>
    <w:p w14:paraId="29A02671" w14:textId="77777777" w:rsidR="005F2F94" w:rsidRPr="00632E84" w:rsidRDefault="005F2F94" w:rsidP="00035968">
      <w:pPr>
        <w:pStyle w:val="Standard"/>
        <w:spacing w:after="120" w:line="23" w:lineRule="atLeast"/>
        <w:jc w:val="center"/>
        <w:rPr>
          <w:rFonts w:cs="Times New Roman"/>
          <w:b/>
        </w:rPr>
      </w:pPr>
      <w:r w:rsidRPr="00632E84">
        <w:rPr>
          <w:rFonts w:cs="Times New Roman"/>
          <w:b/>
        </w:rPr>
        <w:t>§ 1</w:t>
      </w:r>
    </w:p>
    <w:p w14:paraId="7FEF8CFF" w14:textId="77777777" w:rsidR="001038CD" w:rsidRPr="00FB611D" w:rsidRDefault="001038CD" w:rsidP="001038CD">
      <w:pPr>
        <w:pStyle w:val="Standard"/>
        <w:spacing w:after="60" w:line="23" w:lineRule="atLeast"/>
        <w:ind w:firstLine="426"/>
        <w:jc w:val="both"/>
        <w:rPr>
          <w:rFonts w:cs="Times New Roman"/>
          <w:bCs/>
        </w:rPr>
      </w:pPr>
      <w:r w:rsidRPr="00FB611D">
        <w:rPr>
          <w:rFonts w:cs="Times New Roman"/>
          <w:bCs/>
        </w:rPr>
        <w:t xml:space="preserve">Wyraża się zgodę na </w:t>
      </w:r>
      <w:r w:rsidR="00E521C0">
        <w:rPr>
          <w:rFonts w:cs="Times New Roman"/>
          <w:bCs/>
        </w:rPr>
        <w:t>bezprzetargowe</w:t>
      </w:r>
      <w:r w:rsidRPr="00FB611D">
        <w:rPr>
          <w:rFonts w:cs="Times New Roman"/>
          <w:bCs/>
        </w:rPr>
        <w:t xml:space="preserve"> wydzierżawienie</w:t>
      </w:r>
      <w:r>
        <w:rPr>
          <w:rFonts w:cs="Times New Roman"/>
          <w:bCs/>
        </w:rPr>
        <w:t xml:space="preserve"> </w:t>
      </w:r>
      <w:r w:rsidRPr="00FB611D">
        <w:rPr>
          <w:rFonts w:cs="Times New Roman"/>
          <w:bCs/>
        </w:rPr>
        <w:t xml:space="preserve"> nieruchomości gruntowych będących własnością Gminy Studzienice na okres </w:t>
      </w:r>
      <w:r w:rsidR="00E521C0" w:rsidRPr="00E521C0">
        <w:rPr>
          <w:rFonts w:cs="Times New Roman"/>
          <w:b/>
          <w:bCs/>
        </w:rPr>
        <w:t>dziesięciu</w:t>
      </w:r>
      <w:r w:rsidRPr="00E521C0">
        <w:rPr>
          <w:rFonts w:cs="Times New Roman"/>
          <w:b/>
          <w:bCs/>
        </w:rPr>
        <w:t xml:space="preserve"> lat</w:t>
      </w:r>
      <w:r w:rsidRPr="00FB611D">
        <w:rPr>
          <w:rFonts w:cs="Times New Roman"/>
          <w:bCs/>
        </w:rPr>
        <w:t>, położonych w miejscowości:</w:t>
      </w:r>
    </w:p>
    <w:p w14:paraId="24010B93" w14:textId="77777777" w:rsidR="001038CD" w:rsidRPr="00FB611D" w:rsidRDefault="00C24685" w:rsidP="00396760">
      <w:pPr>
        <w:pStyle w:val="Standard"/>
        <w:numPr>
          <w:ilvl w:val="0"/>
          <w:numId w:val="14"/>
        </w:numPr>
        <w:spacing w:after="60" w:line="23" w:lineRule="atLeast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Osława-Dąbrowa</w:t>
      </w:r>
      <w:r w:rsidR="001038CD" w:rsidRPr="00FB611D">
        <w:rPr>
          <w:rFonts w:cs="Times New Roman"/>
          <w:b/>
          <w:bCs/>
        </w:rPr>
        <w:t>:</w:t>
      </w:r>
    </w:p>
    <w:p w14:paraId="5725C078" w14:textId="77777777" w:rsidR="001038CD" w:rsidRPr="00120D77" w:rsidRDefault="00C24685" w:rsidP="00120D77">
      <w:pPr>
        <w:pStyle w:val="Standard"/>
        <w:numPr>
          <w:ilvl w:val="0"/>
          <w:numId w:val="12"/>
        </w:numPr>
        <w:spacing w:after="60" w:line="23" w:lineRule="atLeast"/>
        <w:jc w:val="both"/>
        <w:rPr>
          <w:rFonts w:cs="Times New Roman"/>
          <w:bCs/>
        </w:rPr>
      </w:pPr>
      <w:r>
        <w:rPr>
          <w:rFonts w:cs="Times New Roman"/>
          <w:bCs/>
          <w:color w:val="000000"/>
        </w:rPr>
        <w:t>s</w:t>
      </w:r>
      <w:r w:rsidR="001038CD" w:rsidRPr="00632E84">
        <w:rPr>
          <w:rFonts w:cs="Times New Roman"/>
          <w:bCs/>
          <w:color w:val="000000"/>
        </w:rPr>
        <w:t>tanowiącej</w:t>
      </w:r>
      <w:r>
        <w:rPr>
          <w:rFonts w:cs="Times New Roman"/>
          <w:bCs/>
          <w:color w:val="000000"/>
        </w:rPr>
        <w:t xml:space="preserve"> część</w:t>
      </w:r>
      <w:r w:rsidR="001038CD" w:rsidRPr="00632E84">
        <w:rPr>
          <w:rFonts w:cs="Times New Roman"/>
          <w:bCs/>
          <w:color w:val="000000"/>
        </w:rPr>
        <w:t xml:space="preserve"> działk</w:t>
      </w:r>
      <w:r>
        <w:rPr>
          <w:rFonts w:cs="Times New Roman"/>
          <w:bCs/>
          <w:color w:val="000000"/>
        </w:rPr>
        <w:t>i</w:t>
      </w:r>
      <w:r w:rsidR="001038CD" w:rsidRPr="00632E84">
        <w:rPr>
          <w:rFonts w:cs="Times New Roman"/>
          <w:bCs/>
          <w:color w:val="000000"/>
        </w:rPr>
        <w:t xml:space="preserve"> </w:t>
      </w:r>
      <w:r w:rsidR="001038CD" w:rsidRPr="00632E84">
        <w:rPr>
          <w:rFonts w:cs="Times New Roman"/>
          <w:b/>
          <w:bCs/>
          <w:color w:val="000000"/>
        </w:rPr>
        <w:t xml:space="preserve">nr </w:t>
      </w:r>
      <w:r>
        <w:rPr>
          <w:rFonts w:cs="Times New Roman"/>
          <w:b/>
          <w:bCs/>
          <w:color w:val="000000"/>
        </w:rPr>
        <w:t>11/13</w:t>
      </w:r>
      <w:r w:rsidR="001038CD" w:rsidRPr="00632E84">
        <w:rPr>
          <w:rFonts w:cs="Times New Roman"/>
          <w:bCs/>
          <w:color w:val="000000"/>
        </w:rPr>
        <w:t>,</w:t>
      </w:r>
      <w:r w:rsidR="001038CD">
        <w:rPr>
          <w:rFonts w:cs="Times New Roman"/>
          <w:bCs/>
          <w:color w:val="000000"/>
        </w:rPr>
        <w:t xml:space="preserve"> o pow. </w:t>
      </w:r>
      <w:r>
        <w:rPr>
          <w:rFonts w:cs="Times New Roman"/>
          <w:bCs/>
          <w:color w:val="000000"/>
        </w:rPr>
        <w:t>100 m</w:t>
      </w:r>
      <w:r>
        <w:rPr>
          <w:rFonts w:cs="Times New Roman"/>
          <w:bCs/>
          <w:color w:val="000000"/>
          <w:vertAlign w:val="superscript"/>
        </w:rPr>
        <w:t>2</w:t>
      </w:r>
      <w:r w:rsidR="001038CD">
        <w:rPr>
          <w:rFonts w:cs="Times New Roman"/>
          <w:bCs/>
          <w:color w:val="000000"/>
        </w:rPr>
        <w:t>,</w:t>
      </w:r>
      <w:r w:rsidR="001038CD" w:rsidRPr="00632E84">
        <w:rPr>
          <w:rFonts w:cs="Times New Roman"/>
          <w:bCs/>
          <w:color w:val="000000"/>
        </w:rPr>
        <w:t xml:space="preserve"> dla której Sąd Rejonowy w Bytowie IV Wydział Ksiąg Wieczystych prowadzi księgę wieczystą nr </w:t>
      </w:r>
      <w:r w:rsidR="00120D77" w:rsidRPr="00120D77">
        <w:rPr>
          <w:rFonts w:cs="Times New Roman"/>
          <w:bCs/>
          <w:color w:val="000000"/>
        </w:rPr>
        <w:t>SL1B/00018551/9</w:t>
      </w:r>
      <w:r w:rsidR="004C3189">
        <w:rPr>
          <w:rFonts w:cs="Times New Roman"/>
          <w:bCs/>
          <w:color w:val="000000"/>
        </w:rPr>
        <w:t>,</w:t>
      </w:r>
    </w:p>
    <w:p w14:paraId="5E55B307" w14:textId="77777777" w:rsidR="00120D77" w:rsidRPr="00120D77" w:rsidRDefault="00120D77" w:rsidP="00120D77">
      <w:pPr>
        <w:pStyle w:val="Standard"/>
        <w:numPr>
          <w:ilvl w:val="0"/>
          <w:numId w:val="12"/>
        </w:numPr>
        <w:spacing w:after="60" w:line="23" w:lineRule="atLeast"/>
        <w:jc w:val="both"/>
        <w:rPr>
          <w:rFonts w:cs="Times New Roman"/>
          <w:bCs/>
        </w:rPr>
      </w:pPr>
      <w:r>
        <w:rPr>
          <w:rFonts w:cs="Times New Roman"/>
          <w:bCs/>
          <w:color w:val="000000"/>
        </w:rPr>
        <w:t>s</w:t>
      </w:r>
      <w:r w:rsidRPr="00632E84">
        <w:rPr>
          <w:rFonts w:cs="Times New Roman"/>
          <w:bCs/>
          <w:color w:val="000000"/>
        </w:rPr>
        <w:t>tanowiącej</w:t>
      </w:r>
      <w:r>
        <w:rPr>
          <w:rFonts w:cs="Times New Roman"/>
          <w:bCs/>
          <w:color w:val="000000"/>
        </w:rPr>
        <w:t xml:space="preserve"> </w:t>
      </w:r>
      <w:r w:rsidR="00F67B13">
        <w:rPr>
          <w:rFonts w:cs="Times New Roman"/>
          <w:bCs/>
          <w:color w:val="000000"/>
        </w:rPr>
        <w:t>część</w:t>
      </w:r>
      <w:r w:rsidR="001F45CF">
        <w:rPr>
          <w:rFonts w:cs="Times New Roman"/>
          <w:bCs/>
          <w:color w:val="000000"/>
        </w:rPr>
        <w:t xml:space="preserve"> </w:t>
      </w:r>
      <w:r w:rsidRPr="00632E84">
        <w:rPr>
          <w:rFonts w:cs="Times New Roman"/>
          <w:bCs/>
          <w:color w:val="000000"/>
        </w:rPr>
        <w:t>działk</w:t>
      </w:r>
      <w:r w:rsidR="001F45CF">
        <w:rPr>
          <w:rFonts w:cs="Times New Roman"/>
          <w:bCs/>
          <w:color w:val="000000"/>
        </w:rPr>
        <w:t>i</w:t>
      </w:r>
      <w:r w:rsidRPr="00632E84">
        <w:rPr>
          <w:rFonts w:cs="Times New Roman"/>
          <w:bCs/>
          <w:color w:val="000000"/>
        </w:rPr>
        <w:t xml:space="preserve"> </w:t>
      </w:r>
      <w:r w:rsidRPr="00632E84">
        <w:rPr>
          <w:rFonts w:cs="Times New Roman"/>
          <w:b/>
          <w:bCs/>
          <w:color w:val="000000"/>
        </w:rPr>
        <w:t xml:space="preserve">nr </w:t>
      </w:r>
      <w:r w:rsidR="001F45CF">
        <w:rPr>
          <w:rFonts w:cs="Times New Roman"/>
          <w:b/>
          <w:bCs/>
          <w:color w:val="000000"/>
        </w:rPr>
        <w:t>12/3</w:t>
      </w:r>
      <w:r w:rsidRPr="00632E84">
        <w:rPr>
          <w:rFonts w:cs="Times New Roman"/>
          <w:bCs/>
          <w:color w:val="000000"/>
        </w:rPr>
        <w:t>,</w:t>
      </w:r>
      <w:r>
        <w:rPr>
          <w:rFonts w:cs="Times New Roman"/>
          <w:bCs/>
          <w:color w:val="000000"/>
        </w:rPr>
        <w:t xml:space="preserve"> o pow. </w:t>
      </w:r>
      <w:r w:rsidR="000C054C">
        <w:rPr>
          <w:rFonts w:cs="Times New Roman"/>
          <w:bCs/>
          <w:color w:val="000000"/>
        </w:rPr>
        <w:t>1,9530 ha</w:t>
      </w:r>
      <w:r>
        <w:rPr>
          <w:rFonts w:cs="Times New Roman"/>
          <w:bCs/>
          <w:color w:val="000000"/>
        </w:rPr>
        <w:t>,</w:t>
      </w:r>
      <w:r w:rsidRPr="00632E84">
        <w:rPr>
          <w:rFonts w:cs="Times New Roman"/>
          <w:bCs/>
          <w:color w:val="000000"/>
        </w:rPr>
        <w:t xml:space="preserve"> dla której Sąd Rejonowy w Bytowie IV Wydział Ksiąg Wieczystych prowadzi księgę wieczystą nr </w:t>
      </w:r>
      <w:r w:rsidRPr="00120D77">
        <w:rPr>
          <w:rFonts w:cs="Times New Roman"/>
          <w:bCs/>
          <w:color w:val="000000"/>
        </w:rPr>
        <w:t>SL1B/00018551/9</w:t>
      </w:r>
      <w:r w:rsidR="004C3189">
        <w:rPr>
          <w:rFonts w:cs="Times New Roman"/>
          <w:bCs/>
          <w:color w:val="000000"/>
        </w:rPr>
        <w:t>;</w:t>
      </w:r>
    </w:p>
    <w:p w14:paraId="18C201EA" w14:textId="77777777" w:rsidR="001038CD" w:rsidRDefault="001038CD" w:rsidP="001038CD">
      <w:pPr>
        <w:pStyle w:val="Standard"/>
        <w:spacing w:after="60" w:line="23" w:lineRule="atLeast"/>
        <w:ind w:firstLine="851"/>
        <w:jc w:val="both"/>
        <w:rPr>
          <w:rFonts w:cs="Times New Roman"/>
          <w:bCs/>
        </w:rPr>
      </w:pPr>
    </w:p>
    <w:p w14:paraId="65D036D6" w14:textId="77777777" w:rsidR="001038CD" w:rsidRPr="00FB611D" w:rsidRDefault="00EE5346" w:rsidP="00396760">
      <w:pPr>
        <w:pStyle w:val="Standard"/>
        <w:numPr>
          <w:ilvl w:val="0"/>
          <w:numId w:val="14"/>
        </w:numPr>
        <w:spacing w:after="60" w:line="23" w:lineRule="atLeast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Przewóz</w:t>
      </w:r>
      <w:r w:rsidR="001038CD" w:rsidRPr="00FB611D">
        <w:rPr>
          <w:rFonts w:cs="Times New Roman"/>
          <w:b/>
          <w:bCs/>
        </w:rPr>
        <w:t>:</w:t>
      </w:r>
    </w:p>
    <w:p w14:paraId="7FD49EDB" w14:textId="77777777" w:rsidR="001038CD" w:rsidRPr="00BC666B" w:rsidRDefault="001038CD" w:rsidP="00396760">
      <w:pPr>
        <w:pStyle w:val="Standard"/>
        <w:numPr>
          <w:ilvl w:val="0"/>
          <w:numId w:val="12"/>
        </w:numPr>
        <w:spacing w:after="60" w:line="23" w:lineRule="atLeast"/>
        <w:jc w:val="both"/>
        <w:rPr>
          <w:rFonts w:cs="Times New Roman"/>
          <w:bCs/>
        </w:rPr>
      </w:pPr>
      <w:r>
        <w:rPr>
          <w:rFonts w:cs="Times New Roman"/>
          <w:bCs/>
        </w:rPr>
        <w:t>s</w:t>
      </w:r>
      <w:r w:rsidRPr="00BC666B">
        <w:rPr>
          <w:rFonts w:cs="Times New Roman"/>
          <w:bCs/>
        </w:rPr>
        <w:t xml:space="preserve">tanowiącej działkę </w:t>
      </w:r>
      <w:r w:rsidRPr="00EE5346">
        <w:rPr>
          <w:rFonts w:cs="Times New Roman"/>
          <w:b/>
          <w:bCs/>
        </w:rPr>
        <w:t xml:space="preserve">nr </w:t>
      </w:r>
      <w:r w:rsidR="00EE5346" w:rsidRPr="00EE5346">
        <w:rPr>
          <w:rFonts w:cs="Times New Roman"/>
          <w:b/>
          <w:bCs/>
        </w:rPr>
        <w:t>86</w:t>
      </w:r>
      <w:r w:rsidRPr="00BC666B">
        <w:rPr>
          <w:rFonts w:cs="Times New Roman"/>
          <w:bCs/>
        </w:rPr>
        <w:t xml:space="preserve"> o pow</w:t>
      </w:r>
      <w:r>
        <w:rPr>
          <w:rFonts w:cs="Times New Roman"/>
          <w:bCs/>
        </w:rPr>
        <w:t>.</w:t>
      </w:r>
      <w:r w:rsidRPr="00BC666B">
        <w:rPr>
          <w:rFonts w:cs="Times New Roman"/>
          <w:bCs/>
        </w:rPr>
        <w:t xml:space="preserve"> </w:t>
      </w:r>
      <w:r w:rsidR="00EE5346">
        <w:rPr>
          <w:rFonts w:cs="Times New Roman"/>
          <w:bCs/>
        </w:rPr>
        <w:t>0,62</w:t>
      </w:r>
      <w:r w:rsidRPr="00BC666B">
        <w:rPr>
          <w:rFonts w:cs="Times New Roman"/>
          <w:bCs/>
        </w:rPr>
        <w:t xml:space="preserve"> ha, dla której Sąd Rejonowy w Bytowie IV Wydział Ksiąg Wieczystych prowadzi księgę wieczystą nr </w:t>
      </w:r>
      <w:r w:rsidR="00396760" w:rsidRPr="00396760">
        <w:rPr>
          <w:rFonts w:cs="Times New Roman"/>
          <w:bCs/>
        </w:rPr>
        <w:t>SL1B/00021335/3</w:t>
      </w:r>
      <w:r w:rsidR="004C3189">
        <w:rPr>
          <w:rFonts w:cs="Times New Roman"/>
          <w:bCs/>
        </w:rPr>
        <w:t>;</w:t>
      </w:r>
    </w:p>
    <w:p w14:paraId="1ADF4613" w14:textId="77777777" w:rsidR="008D5B0F" w:rsidRDefault="008D5B0F" w:rsidP="005554E4">
      <w:pPr>
        <w:pStyle w:val="Standard"/>
        <w:spacing w:after="60" w:line="23" w:lineRule="atLeast"/>
        <w:ind w:firstLine="851"/>
        <w:jc w:val="both"/>
        <w:rPr>
          <w:rFonts w:cs="Times New Roman"/>
          <w:bCs/>
        </w:rPr>
      </w:pPr>
    </w:p>
    <w:p w14:paraId="02900CF7" w14:textId="77777777" w:rsidR="00396760" w:rsidRPr="00FB611D" w:rsidRDefault="00396760" w:rsidP="00396760">
      <w:pPr>
        <w:pStyle w:val="Standard"/>
        <w:numPr>
          <w:ilvl w:val="0"/>
          <w:numId w:val="14"/>
        </w:numPr>
        <w:spacing w:after="60" w:line="23" w:lineRule="atLeast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Studzienice</w:t>
      </w:r>
      <w:r w:rsidRPr="00FB611D">
        <w:rPr>
          <w:rFonts w:cs="Times New Roman"/>
          <w:b/>
          <w:bCs/>
        </w:rPr>
        <w:t>:</w:t>
      </w:r>
    </w:p>
    <w:p w14:paraId="6B4E0CD6" w14:textId="77777777" w:rsidR="00396760" w:rsidRPr="00BC666B" w:rsidRDefault="00396760" w:rsidP="004C3189">
      <w:pPr>
        <w:pStyle w:val="Standard"/>
        <w:numPr>
          <w:ilvl w:val="0"/>
          <w:numId w:val="12"/>
        </w:numPr>
        <w:spacing w:after="60" w:line="23" w:lineRule="atLeast"/>
        <w:jc w:val="both"/>
        <w:rPr>
          <w:rFonts w:cs="Times New Roman"/>
          <w:bCs/>
        </w:rPr>
      </w:pPr>
      <w:r>
        <w:rPr>
          <w:rFonts w:cs="Times New Roman"/>
          <w:bCs/>
        </w:rPr>
        <w:t>s</w:t>
      </w:r>
      <w:r w:rsidRPr="00BC666B">
        <w:rPr>
          <w:rFonts w:cs="Times New Roman"/>
          <w:bCs/>
        </w:rPr>
        <w:t xml:space="preserve">tanowiącej działkę </w:t>
      </w:r>
      <w:r w:rsidRPr="00EE5346">
        <w:rPr>
          <w:rFonts w:cs="Times New Roman"/>
          <w:b/>
          <w:bCs/>
        </w:rPr>
        <w:t xml:space="preserve">nr </w:t>
      </w:r>
      <w:r w:rsidR="008B566A">
        <w:rPr>
          <w:rFonts w:cs="Times New Roman"/>
          <w:b/>
          <w:bCs/>
        </w:rPr>
        <w:t>109</w:t>
      </w:r>
      <w:r w:rsidRPr="00BC666B">
        <w:rPr>
          <w:rFonts w:cs="Times New Roman"/>
          <w:bCs/>
        </w:rPr>
        <w:t xml:space="preserve"> o pow</w:t>
      </w:r>
      <w:r>
        <w:rPr>
          <w:rFonts w:cs="Times New Roman"/>
          <w:bCs/>
        </w:rPr>
        <w:t>.</w:t>
      </w:r>
      <w:r w:rsidRPr="00BC666B">
        <w:rPr>
          <w:rFonts w:cs="Times New Roman"/>
          <w:bCs/>
        </w:rPr>
        <w:t xml:space="preserve"> </w:t>
      </w:r>
      <w:r>
        <w:rPr>
          <w:rFonts w:cs="Times New Roman"/>
          <w:bCs/>
        </w:rPr>
        <w:t>0,</w:t>
      </w:r>
      <w:r w:rsidR="008B566A">
        <w:rPr>
          <w:rFonts w:cs="Times New Roman"/>
          <w:bCs/>
        </w:rPr>
        <w:t>0800</w:t>
      </w:r>
      <w:r w:rsidRPr="00BC666B">
        <w:rPr>
          <w:rFonts w:cs="Times New Roman"/>
          <w:bCs/>
        </w:rPr>
        <w:t xml:space="preserve"> ha, dla której Sąd Rejonowy w Bytowie IV Wydział Ksiąg Wieczystych prowadzi księgę wieczystą nr </w:t>
      </w:r>
      <w:r w:rsidR="004C3189" w:rsidRPr="004C3189">
        <w:rPr>
          <w:rFonts w:cs="Times New Roman"/>
          <w:bCs/>
        </w:rPr>
        <w:t>SL1B/00015556/3</w:t>
      </w:r>
      <w:r w:rsidR="004C3189">
        <w:rPr>
          <w:rFonts w:cs="Times New Roman"/>
          <w:bCs/>
        </w:rPr>
        <w:t>.</w:t>
      </w:r>
    </w:p>
    <w:p w14:paraId="2C4F54EC" w14:textId="77777777" w:rsidR="00396760" w:rsidRPr="00632E84" w:rsidRDefault="00396760" w:rsidP="00396760">
      <w:pPr>
        <w:pStyle w:val="Standard"/>
        <w:spacing w:after="60" w:line="23" w:lineRule="atLeast"/>
        <w:ind w:firstLine="851"/>
        <w:jc w:val="both"/>
        <w:rPr>
          <w:rFonts w:cs="Times New Roman"/>
          <w:bCs/>
        </w:rPr>
      </w:pPr>
    </w:p>
    <w:p w14:paraId="7A79B0C8" w14:textId="77777777" w:rsidR="00396760" w:rsidRPr="00632E84" w:rsidRDefault="00396760" w:rsidP="005554E4">
      <w:pPr>
        <w:pStyle w:val="Standard"/>
        <w:spacing w:after="60" w:line="23" w:lineRule="atLeast"/>
        <w:ind w:firstLine="851"/>
        <w:jc w:val="both"/>
        <w:rPr>
          <w:rFonts w:cs="Times New Roman"/>
          <w:bCs/>
        </w:rPr>
      </w:pPr>
    </w:p>
    <w:p w14:paraId="297FDAB3" w14:textId="77777777" w:rsidR="0029489D" w:rsidRPr="00632E84" w:rsidRDefault="0029489D" w:rsidP="0029489D">
      <w:pPr>
        <w:pStyle w:val="Standard"/>
        <w:spacing w:after="120" w:line="23" w:lineRule="atLeast"/>
        <w:jc w:val="center"/>
        <w:rPr>
          <w:rFonts w:cs="Times New Roman"/>
          <w:b/>
        </w:rPr>
      </w:pPr>
      <w:r w:rsidRPr="00632E84">
        <w:rPr>
          <w:rFonts w:cs="Times New Roman"/>
          <w:b/>
        </w:rPr>
        <w:t>§ 2</w:t>
      </w:r>
    </w:p>
    <w:p w14:paraId="28F5CA30" w14:textId="77777777" w:rsidR="00530ABC" w:rsidRPr="00632E84" w:rsidRDefault="00AF6384" w:rsidP="00F841E4">
      <w:pPr>
        <w:pStyle w:val="Standard"/>
        <w:spacing w:after="60" w:line="23" w:lineRule="atLeast"/>
        <w:ind w:firstLine="426"/>
        <w:jc w:val="both"/>
        <w:rPr>
          <w:rFonts w:cs="Times New Roman"/>
          <w:szCs w:val="26"/>
        </w:rPr>
      </w:pPr>
      <w:r w:rsidRPr="00632E84">
        <w:rPr>
          <w:rFonts w:cs="Times New Roman"/>
          <w:bCs/>
        </w:rPr>
        <w:t>Szczegółowe oznaczenie nieruchomości, o któr</w:t>
      </w:r>
      <w:r w:rsidR="009E5090">
        <w:rPr>
          <w:rFonts w:cs="Times New Roman"/>
          <w:bCs/>
        </w:rPr>
        <w:t>ych</w:t>
      </w:r>
      <w:r w:rsidRPr="00632E84">
        <w:rPr>
          <w:rFonts w:cs="Times New Roman"/>
          <w:bCs/>
        </w:rPr>
        <w:t xml:space="preserve"> mowa w</w:t>
      </w:r>
      <w:r w:rsidR="00530ABC" w:rsidRPr="00632E84">
        <w:rPr>
          <w:rFonts w:cs="Times New Roman"/>
          <w:bCs/>
        </w:rPr>
        <w:t xml:space="preserve"> </w:t>
      </w:r>
      <w:r w:rsidR="00530ABC" w:rsidRPr="00632E84">
        <w:rPr>
          <w:rFonts w:cs="Times New Roman"/>
        </w:rPr>
        <w:t>§</w:t>
      </w:r>
      <w:r w:rsidRPr="00632E84">
        <w:rPr>
          <w:rFonts w:cs="Times New Roman"/>
          <w:bCs/>
        </w:rPr>
        <w:t xml:space="preserve"> 1</w:t>
      </w:r>
      <w:r w:rsidR="00530ABC" w:rsidRPr="00632E84">
        <w:rPr>
          <w:rFonts w:cs="Times New Roman"/>
          <w:bCs/>
        </w:rPr>
        <w:t xml:space="preserve"> </w:t>
      </w:r>
      <w:r w:rsidRPr="00632E84">
        <w:rPr>
          <w:rFonts w:cs="Times New Roman"/>
          <w:bCs/>
        </w:rPr>
        <w:t>zawiera</w:t>
      </w:r>
      <w:r w:rsidR="004C3189">
        <w:rPr>
          <w:rFonts w:cs="Times New Roman"/>
          <w:bCs/>
        </w:rPr>
        <w:t>ją</w:t>
      </w:r>
      <w:r w:rsidRPr="00632E84">
        <w:rPr>
          <w:rFonts w:cs="Times New Roman"/>
          <w:bCs/>
        </w:rPr>
        <w:t xml:space="preserve"> map</w:t>
      </w:r>
      <w:r w:rsidR="004C3189">
        <w:rPr>
          <w:rFonts w:cs="Times New Roman"/>
          <w:bCs/>
        </w:rPr>
        <w:t>y</w:t>
      </w:r>
      <w:r w:rsidRPr="00632E84">
        <w:rPr>
          <w:rFonts w:cs="Times New Roman"/>
          <w:bCs/>
        </w:rPr>
        <w:t xml:space="preserve"> stanowiąc</w:t>
      </w:r>
      <w:r w:rsidR="004C3189">
        <w:rPr>
          <w:rFonts w:cs="Times New Roman"/>
          <w:bCs/>
        </w:rPr>
        <w:t>e</w:t>
      </w:r>
      <w:r w:rsidRPr="00632E84">
        <w:rPr>
          <w:rFonts w:cs="Times New Roman"/>
          <w:bCs/>
        </w:rPr>
        <w:t xml:space="preserve"> załącznik</w:t>
      </w:r>
      <w:r w:rsidR="004C3189">
        <w:rPr>
          <w:rFonts w:cs="Times New Roman"/>
          <w:bCs/>
        </w:rPr>
        <w:t>i</w:t>
      </w:r>
      <w:r w:rsidRPr="00632E84">
        <w:rPr>
          <w:rFonts w:cs="Times New Roman"/>
          <w:bCs/>
        </w:rPr>
        <w:t xml:space="preserve"> nr 1</w:t>
      </w:r>
      <w:r w:rsidR="004C3189">
        <w:rPr>
          <w:rFonts w:cs="Times New Roman"/>
          <w:bCs/>
        </w:rPr>
        <w:t xml:space="preserve"> – 4</w:t>
      </w:r>
      <w:r w:rsidR="00B2532B">
        <w:rPr>
          <w:rFonts w:cs="Times New Roman"/>
          <w:bCs/>
        </w:rPr>
        <w:t xml:space="preserve"> do </w:t>
      </w:r>
      <w:r w:rsidRPr="00632E84">
        <w:rPr>
          <w:rFonts w:cs="Times New Roman"/>
          <w:bCs/>
        </w:rPr>
        <w:t>uchwały.</w:t>
      </w:r>
    </w:p>
    <w:p w14:paraId="785A6003" w14:textId="77777777" w:rsidR="002E7158" w:rsidRPr="00632E84" w:rsidRDefault="002E7158" w:rsidP="002E7158">
      <w:pPr>
        <w:pStyle w:val="Standard"/>
        <w:spacing w:after="60" w:line="23" w:lineRule="atLeast"/>
        <w:ind w:firstLine="851"/>
        <w:jc w:val="both"/>
        <w:rPr>
          <w:rFonts w:cs="Times New Roman"/>
        </w:rPr>
      </w:pPr>
    </w:p>
    <w:p w14:paraId="3E22455B" w14:textId="77777777" w:rsidR="00012198" w:rsidRPr="00632E84" w:rsidRDefault="0029489D" w:rsidP="00012198">
      <w:pPr>
        <w:pStyle w:val="Standard"/>
        <w:spacing w:after="120" w:line="23" w:lineRule="atLeast"/>
        <w:jc w:val="center"/>
        <w:rPr>
          <w:rFonts w:eastAsia="Times New Roman" w:cs="Times New Roman"/>
          <w:b/>
          <w:bCs/>
        </w:rPr>
      </w:pPr>
      <w:r w:rsidRPr="00632E84">
        <w:rPr>
          <w:rFonts w:eastAsia="Times New Roman" w:cs="Times New Roman"/>
          <w:b/>
          <w:bCs/>
        </w:rPr>
        <w:t>§ 3</w:t>
      </w:r>
    </w:p>
    <w:p w14:paraId="43CB8E0C" w14:textId="77777777" w:rsidR="00012198" w:rsidRPr="00632E84" w:rsidRDefault="00AF6384" w:rsidP="00F841E4">
      <w:pPr>
        <w:pStyle w:val="Standard"/>
        <w:spacing w:line="23" w:lineRule="atLeast"/>
        <w:ind w:firstLine="426"/>
        <w:jc w:val="both"/>
        <w:rPr>
          <w:rFonts w:cs="Times New Roman"/>
        </w:rPr>
      </w:pPr>
      <w:r w:rsidRPr="00632E84">
        <w:rPr>
          <w:rFonts w:cs="Times New Roman"/>
        </w:rPr>
        <w:t>Wykonanie uchwały powierza się Wójtowi Gminy Studzienice.</w:t>
      </w:r>
    </w:p>
    <w:p w14:paraId="731541F7" w14:textId="77777777" w:rsidR="00AF6384" w:rsidRPr="00632E84" w:rsidRDefault="00AF6384" w:rsidP="00012198">
      <w:pPr>
        <w:pStyle w:val="Standard"/>
        <w:spacing w:line="23" w:lineRule="atLeast"/>
        <w:jc w:val="both"/>
        <w:rPr>
          <w:rFonts w:eastAsia="Times New Roman" w:cs="Times New Roman"/>
        </w:rPr>
      </w:pPr>
    </w:p>
    <w:p w14:paraId="1190983F" w14:textId="77777777" w:rsidR="006221D2" w:rsidRPr="00632E84" w:rsidRDefault="0029489D" w:rsidP="006221D2">
      <w:pPr>
        <w:pStyle w:val="Standard"/>
        <w:spacing w:after="120" w:line="23" w:lineRule="atLeast"/>
        <w:jc w:val="center"/>
        <w:rPr>
          <w:rFonts w:cs="Times New Roman"/>
          <w:b/>
        </w:rPr>
      </w:pPr>
      <w:r w:rsidRPr="00632E84">
        <w:rPr>
          <w:rFonts w:cs="Times New Roman"/>
          <w:b/>
        </w:rPr>
        <w:t>§ 4</w:t>
      </w:r>
    </w:p>
    <w:p w14:paraId="732D5192" w14:textId="77777777" w:rsidR="00267036" w:rsidRPr="00632E84" w:rsidRDefault="00BB01DC" w:rsidP="00F841E4">
      <w:pPr>
        <w:pStyle w:val="Standard"/>
        <w:spacing w:line="23" w:lineRule="atLeast"/>
        <w:ind w:firstLine="426"/>
        <w:jc w:val="both"/>
        <w:rPr>
          <w:rFonts w:cs="Times New Roman"/>
        </w:rPr>
      </w:pPr>
      <w:r w:rsidRPr="00632E84">
        <w:rPr>
          <w:rFonts w:cs="Times New Roman"/>
        </w:rPr>
        <w:t xml:space="preserve">Uchwała wchodzi w życie </w:t>
      </w:r>
      <w:r w:rsidR="00AF6384" w:rsidRPr="00632E84">
        <w:rPr>
          <w:rFonts w:cs="Times New Roman"/>
        </w:rPr>
        <w:t>z dniem podjęcia</w:t>
      </w:r>
      <w:r w:rsidR="00267036" w:rsidRPr="00632E84">
        <w:rPr>
          <w:rFonts w:cs="Times New Roman"/>
        </w:rPr>
        <w:t>.</w:t>
      </w:r>
    </w:p>
    <w:p w14:paraId="2C9F4015" w14:textId="77777777" w:rsidR="00267036" w:rsidRPr="00632E84" w:rsidRDefault="00267036" w:rsidP="00267036">
      <w:pPr>
        <w:pStyle w:val="Standard"/>
        <w:tabs>
          <w:tab w:val="left" w:pos="142"/>
        </w:tabs>
        <w:spacing w:line="23" w:lineRule="atLeast"/>
        <w:jc w:val="both"/>
        <w:rPr>
          <w:rFonts w:cs="Times New Roman"/>
        </w:rPr>
      </w:pPr>
    </w:p>
    <w:p w14:paraId="746A2AC9" w14:textId="77777777" w:rsidR="00BB78C7" w:rsidRPr="00632E84" w:rsidRDefault="00BB78C7" w:rsidP="00267036">
      <w:pPr>
        <w:pStyle w:val="Standard"/>
        <w:tabs>
          <w:tab w:val="left" w:pos="142"/>
        </w:tabs>
        <w:spacing w:line="23" w:lineRule="atLeast"/>
        <w:jc w:val="center"/>
        <w:rPr>
          <w:rFonts w:cs="Times New Roman"/>
          <w:b/>
          <w:bCs/>
          <w:sz w:val="26"/>
          <w:szCs w:val="26"/>
        </w:rPr>
      </w:pPr>
      <w:r w:rsidRPr="00632E84">
        <w:rPr>
          <w:rFonts w:cs="Times New Roman"/>
        </w:rPr>
        <w:br w:type="page"/>
      </w:r>
      <w:r w:rsidR="00267036" w:rsidRPr="00632E84">
        <w:rPr>
          <w:rFonts w:cs="Times New Roman"/>
          <w:b/>
          <w:bCs/>
          <w:sz w:val="26"/>
          <w:szCs w:val="26"/>
        </w:rPr>
        <w:lastRenderedPageBreak/>
        <w:t>U</w:t>
      </w:r>
      <w:r w:rsidRPr="00632E84">
        <w:rPr>
          <w:rFonts w:cs="Times New Roman"/>
          <w:b/>
          <w:bCs/>
          <w:sz w:val="26"/>
          <w:szCs w:val="26"/>
        </w:rPr>
        <w:t>zasadnienie:</w:t>
      </w:r>
    </w:p>
    <w:p w14:paraId="27F853F6" w14:textId="77777777" w:rsidR="00BB78C7" w:rsidRPr="00632E84" w:rsidRDefault="00BB78C7" w:rsidP="00BB78C7">
      <w:pPr>
        <w:pStyle w:val="Standard"/>
        <w:spacing w:line="23" w:lineRule="atLeast"/>
        <w:jc w:val="center"/>
        <w:rPr>
          <w:rFonts w:cs="Times New Roman"/>
          <w:b/>
          <w:bCs/>
        </w:rPr>
      </w:pPr>
    </w:p>
    <w:p w14:paraId="7CB9D06B" w14:textId="77777777" w:rsidR="00AF6384" w:rsidRPr="00632E84" w:rsidRDefault="00B2532B" w:rsidP="009C15CD">
      <w:pPr>
        <w:pStyle w:val="Tekstpodstawowy21"/>
        <w:spacing w:line="23" w:lineRule="atLeast"/>
        <w:ind w:firstLine="426"/>
      </w:pPr>
      <w:r w:rsidRPr="00B2532B">
        <w:t>Nieruchomoś</w:t>
      </w:r>
      <w:r w:rsidR="00AA70EB">
        <w:t>ci</w:t>
      </w:r>
      <w:r w:rsidRPr="00B2532B">
        <w:t xml:space="preserve"> gminn</w:t>
      </w:r>
      <w:r w:rsidR="00AA70EB">
        <w:t>e</w:t>
      </w:r>
      <w:r w:rsidRPr="00B2532B">
        <w:t xml:space="preserve"> wymienion</w:t>
      </w:r>
      <w:r w:rsidR="00AA70EB">
        <w:t>e</w:t>
      </w:r>
      <w:r w:rsidRPr="00B2532B">
        <w:t xml:space="preserve"> w niniejszej uchwale podlegał</w:t>
      </w:r>
      <w:r w:rsidR="00AA70EB">
        <w:t>y</w:t>
      </w:r>
      <w:r w:rsidRPr="00B2532B">
        <w:t xml:space="preserve"> dzierżawie na okres 3 lat</w:t>
      </w:r>
      <w:r w:rsidR="00AA70EB">
        <w:t xml:space="preserve"> (część działki nr 11/13 – garaże nr 15 – 18</w:t>
      </w:r>
      <w:r w:rsidR="001F42C1">
        <w:t>, nr 86 i 109</w:t>
      </w:r>
      <w:r w:rsidR="00AA70EB">
        <w:t>)</w:t>
      </w:r>
      <w:r w:rsidR="001F42C1">
        <w:t xml:space="preserve"> i 10 lat (część działki 12/3)</w:t>
      </w:r>
      <w:r w:rsidRPr="00B2532B">
        <w:t>.</w:t>
      </w:r>
      <w:r w:rsidR="00AF6384" w:rsidRPr="00632E84">
        <w:t xml:space="preserve"> </w:t>
      </w:r>
      <w:r w:rsidRPr="00632E84">
        <w:t>Dotychczasow</w:t>
      </w:r>
      <w:r w:rsidR="009E5090">
        <w:t>i</w:t>
      </w:r>
      <w:r w:rsidR="00AF6384" w:rsidRPr="00632E84">
        <w:t xml:space="preserve"> dzierżawc</w:t>
      </w:r>
      <w:r w:rsidR="001F42C1">
        <w:t>y</w:t>
      </w:r>
      <w:r w:rsidR="00AF6384" w:rsidRPr="00632E84">
        <w:t xml:space="preserve"> </w:t>
      </w:r>
      <w:r w:rsidR="001F42C1">
        <w:t>tych</w:t>
      </w:r>
      <w:r w:rsidR="00AF6384" w:rsidRPr="00632E84">
        <w:t xml:space="preserve"> nieruchomości złoży</w:t>
      </w:r>
      <w:r w:rsidR="001F42C1">
        <w:t>li</w:t>
      </w:r>
      <w:r w:rsidR="00AF6384" w:rsidRPr="00632E84">
        <w:t xml:space="preserve"> wnios</w:t>
      </w:r>
      <w:r w:rsidR="00AE14F8">
        <w:t>k</w:t>
      </w:r>
      <w:r w:rsidR="001F42C1">
        <w:t>i</w:t>
      </w:r>
      <w:r w:rsidR="00AF6384" w:rsidRPr="00632E84">
        <w:t xml:space="preserve"> </w:t>
      </w:r>
      <w:r w:rsidR="001279E5">
        <w:t xml:space="preserve">o </w:t>
      </w:r>
      <w:r>
        <w:t>ich</w:t>
      </w:r>
      <w:r w:rsidR="00AF6384" w:rsidRPr="00632E84">
        <w:t xml:space="preserve"> wydzierża</w:t>
      </w:r>
      <w:r w:rsidR="00252E4E" w:rsidRPr="00632E84">
        <w:t>wienie</w:t>
      </w:r>
      <w:r w:rsidR="001F42C1">
        <w:t xml:space="preserve"> na okres 10 lat</w:t>
      </w:r>
      <w:r w:rsidR="00AE14F8">
        <w:t>, w </w:t>
      </w:r>
      <w:r w:rsidR="00267036" w:rsidRPr="00632E84">
        <w:t xml:space="preserve">związku, z czym uzasadnione jest </w:t>
      </w:r>
      <w:r w:rsidR="00252E4E" w:rsidRPr="00632E84">
        <w:t>podjęcie przedmiotowej uchwały.</w:t>
      </w:r>
    </w:p>
    <w:p w14:paraId="7F7D80B8" w14:textId="77777777" w:rsidR="00E7243B" w:rsidRDefault="00E7243B" w:rsidP="00E7243B">
      <w:pPr>
        <w:pStyle w:val="Tekstpodstawowy21"/>
        <w:spacing w:after="120" w:line="23" w:lineRule="atLeast"/>
        <w:ind w:firstLine="426"/>
      </w:pPr>
      <w:r>
        <w:t>Zgodnie art. 18 ust. 2 pkt. 9 lit</w:t>
      </w:r>
      <w:r w:rsidR="009E5090">
        <w:t>.</w:t>
      </w:r>
      <w:r>
        <w:t xml:space="preserve"> a ustawy z dnia 8 marca 1990 r. o samorządzie gminnym, do wyłącznej właściwości rady gminy należy podejmowanie uchwał w sprawach majątkowych gminy, przekraczających zakres zwykłego zarządu, dotyczących zasad (…) wydzierżawiania na czas oznaczony dłuższy niż 3 lata lub na czas nieoznaczony, o ile ustawy szczególne nie stanowią inaczej. </w:t>
      </w:r>
    </w:p>
    <w:p w14:paraId="0CC009C2" w14:textId="77777777" w:rsidR="00E7243B" w:rsidRDefault="00E7243B" w:rsidP="00E7243B">
      <w:pPr>
        <w:pStyle w:val="Tekstpodstawowy21"/>
        <w:spacing w:after="120" w:line="23" w:lineRule="atLeast"/>
        <w:ind w:firstLine="426"/>
      </w:pPr>
      <w:r>
        <w:t xml:space="preserve">Natomiast w myśl art. 37 ust. 4 ustawy z dnia 21 sierpnia 1997 roku o gospodarce nieruchomościami, zawarcie umów użytkowania, najmu lub dzierżawy na czas oznaczony dłuższy niż 3 lata lub na czas nieoznaczony następuje w drodze przetargu. Wojewoda albo odpowiednia rada lub sejmik mogą wyrazić zgodę na odstąpienie od obowiązku przetargowego trybu zawarcia tych umów. </w:t>
      </w:r>
    </w:p>
    <w:p w14:paraId="3E431525" w14:textId="77777777" w:rsidR="00BB78C7" w:rsidRPr="00632E84" w:rsidRDefault="00BB78C7" w:rsidP="00E7243B">
      <w:pPr>
        <w:pStyle w:val="Tekstpodstawowy21"/>
        <w:spacing w:after="120" w:line="23" w:lineRule="atLeast"/>
        <w:ind w:firstLine="426"/>
      </w:pPr>
      <w:r w:rsidRPr="00632E84">
        <w:t>Biorąc powyższe pod uwagę, podjęcie niniejszej uchwały jest uzasadnione.</w:t>
      </w:r>
    </w:p>
    <w:p w14:paraId="2E8EF2BA" w14:textId="77777777" w:rsidR="00BB78C7" w:rsidRPr="00632E84" w:rsidRDefault="00BB78C7" w:rsidP="00955C86">
      <w:pPr>
        <w:pStyle w:val="Standard"/>
        <w:spacing w:line="23" w:lineRule="atLeast"/>
        <w:jc w:val="center"/>
        <w:rPr>
          <w:rFonts w:cs="Times New Roman"/>
        </w:rPr>
      </w:pPr>
    </w:p>
    <w:sectPr w:rsidR="00BB78C7" w:rsidRPr="00632E84" w:rsidSect="006C6B5A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4CA2A" w14:textId="77777777" w:rsidR="006C7753" w:rsidRDefault="006C7753" w:rsidP="00C260B1">
      <w:r>
        <w:separator/>
      </w:r>
    </w:p>
  </w:endnote>
  <w:endnote w:type="continuationSeparator" w:id="0">
    <w:p w14:paraId="1B4030F7" w14:textId="77777777" w:rsidR="006C7753" w:rsidRDefault="006C7753" w:rsidP="00C2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7EB9C" w14:textId="77777777" w:rsidR="006C7753" w:rsidRDefault="006C7753" w:rsidP="00C260B1">
      <w:r>
        <w:separator/>
      </w:r>
    </w:p>
  </w:footnote>
  <w:footnote w:type="continuationSeparator" w:id="0">
    <w:p w14:paraId="600136D1" w14:textId="77777777" w:rsidR="006C7753" w:rsidRDefault="006C7753" w:rsidP="00C26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A10F73"/>
    <w:multiLevelType w:val="hybridMultilevel"/>
    <w:tmpl w:val="E29E6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707AB"/>
    <w:multiLevelType w:val="hybridMultilevel"/>
    <w:tmpl w:val="9B06AB50"/>
    <w:lvl w:ilvl="0" w:tplc="611A90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B7776F1"/>
    <w:multiLevelType w:val="hybridMultilevel"/>
    <w:tmpl w:val="879E2A1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9C53DF8"/>
    <w:multiLevelType w:val="hybridMultilevel"/>
    <w:tmpl w:val="0682FAF2"/>
    <w:lvl w:ilvl="0" w:tplc="CCEAE97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BD13933"/>
    <w:multiLevelType w:val="hybridMultilevel"/>
    <w:tmpl w:val="152EC39C"/>
    <w:lvl w:ilvl="0" w:tplc="BB1823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C7AF7"/>
    <w:multiLevelType w:val="hybridMultilevel"/>
    <w:tmpl w:val="A71080E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9580A7E"/>
    <w:multiLevelType w:val="hybridMultilevel"/>
    <w:tmpl w:val="41D02792"/>
    <w:lvl w:ilvl="0" w:tplc="3F006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305BF"/>
    <w:multiLevelType w:val="hybridMultilevel"/>
    <w:tmpl w:val="5636CC9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41C5B90"/>
    <w:multiLevelType w:val="hybridMultilevel"/>
    <w:tmpl w:val="D398EACA"/>
    <w:lvl w:ilvl="0" w:tplc="CCEAE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547E2"/>
    <w:multiLevelType w:val="hybridMultilevel"/>
    <w:tmpl w:val="F4063B86"/>
    <w:lvl w:ilvl="0" w:tplc="CCEAE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5442A"/>
    <w:multiLevelType w:val="hybridMultilevel"/>
    <w:tmpl w:val="A2587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C0F28"/>
    <w:multiLevelType w:val="hybridMultilevel"/>
    <w:tmpl w:val="1790335A"/>
    <w:lvl w:ilvl="0" w:tplc="E9C237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28414492">
    <w:abstractNumId w:val="0"/>
  </w:num>
  <w:num w:numId="2" w16cid:durableId="1879394732">
    <w:abstractNumId w:val="1"/>
  </w:num>
  <w:num w:numId="3" w16cid:durableId="826896333">
    <w:abstractNumId w:val="12"/>
  </w:num>
  <w:num w:numId="4" w16cid:durableId="1018460953">
    <w:abstractNumId w:val="6"/>
  </w:num>
  <w:num w:numId="5" w16cid:durableId="2127265486">
    <w:abstractNumId w:val="10"/>
  </w:num>
  <w:num w:numId="6" w16cid:durableId="1032152154">
    <w:abstractNumId w:val="5"/>
  </w:num>
  <w:num w:numId="7" w16cid:durableId="247617137">
    <w:abstractNumId w:val="11"/>
  </w:num>
  <w:num w:numId="8" w16cid:durableId="1554729379">
    <w:abstractNumId w:val="4"/>
  </w:num>
  <w:num w:numId="9" w16cid:durableId="1481581536">
    <w:abstractNumId w:val="3"/>
  </w:num>
  <w:num w:numId="10" w16cid:durableId="888348367">
    <w:abstractNumId w:val="7"/>
  </w:num>
  <w:num w:numId="11" w16cid:durableId="1973443087">
    <w:abstractNumId w:val="2"/>
  </w:num>
  <w:num w:numId="12" w16cid:durableId="1398700244">
    <w:abstractNumId w:val="8"/>
  </w:num>
  <w:num w:numId="13" w16cid:durableId="624116166">
    <w:abstractNumId w:val="9"/>
  </w:num>
  <w:num w:numId="14" w16cid:durableId="19465724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65B"/>
    <w:rsid w:val="00000F83"/>
    <w:rsid w:val="00012198"/>
    <w:rsid w:val="00035968"/>
    <w:rsid w:val="00090FCC"/>
    <w:rsid w:val="000A4A0A"/>
    <w:rsid w:val="000B3B67"/>
    <w:rsid w:val="000C054C"/>
    <w:rsid w:val="000D5569"/>
    <w:rsid w:val="000F4A69"/>
    <w:rsid w:val="001038CD"/>
    <w:rsid w:val="00106D13"/>
    <w:rsid w:val="00112872"/>
    <w:rsid w:val="001138C9"/>
    <w:rsid w:val="00120D77"/>
    <w:rsid w:val="001279E5"/>
    <w:rsid w:val="00133F7A"/>
    <w:rsid w:val="00143EC0"/>
    <w:rsid w:val="001570A7"/>
    <w:rsid w:val="0017626C"/>
    <w:rsid w:val="00182AD4"/>
    <w:rsid w:val="0019008C"/>
    <w:rsid w:val="001A6A87"/>
    <w:rsid w:val="001A7A33"/>
    <w:rsid w:val="001D75E4"/>
    <w:rsid w:val="001F42C1"/>
    <w:rsid w:val="001F45CF"/>
    <w:rsid w:val="00212383"/>
    <w:rsid w:val="00241827"/>
    <w:rsid w:val="00246857"/>
    <w:rsid w:val="00252E4E"/>
    <w:rsid w:val="00267036"/>
    <w:rsid w:val="00280D25"/>
    <w:rsid w:val="0029489D"/>
    <w:rsid w:val="002B0A56"/>
    <w:rsid w:val="002B0D10"/>
    <w:rsid w:val="002D43B1"/>
    <w:rsid w:val="002E7158"/>
    <w:rsid w:val="00303301"/>
    <w:rsid w:val="0033183F"/>
    <w:rsid w:val="00337328"/>
    <w:rsid w:val="003739E5"/>
    <w:rsid w:val="003772E0"/>
    <w:rsid w:val="003819A7"/>
    <w:rsid w:val="00396760"/>
    <w:rsid w:val="003A0D5C"/>
    <w:rsid w:val="003B09BA"/>
    <w:rsid w:val="003D7DF9"/>
    <w:rsid w:val="004046DA"/>
    <w:rsid w:val="00407D46"/>
    <w:rsid w:val="00410194"/>
    <w:rsid w:val="004419E4"/>
    <w:rsid w:val="00470D37"/>
    <w:rsid w:val="004A0A4D"/>
    <w:rsid w:val="004B4A6E"/>
    <w:rsid w:val="004C3189"/>
    <w:rsid w:val="004D4388"/>
    <w:rsid w:val="004D6578"/>
    <w:rsid w:val="00530ABC"/>
    <w:rsid w:val="00533865"/>
    <w:rsid w:val="00537EF2"/>
    <w:rsid w:val="00547BCA"/>
    <w:rsid w:val="005554E4"/>
    <w:rsid w:val="00570C16"/>
    <w:rsid w:val="00572BEF"/>
    <w:rsid w:val="005F2F94"/>
    <w:rsid w:val="00607873"/>
    <w:rsid w:val="006221D2"/>
    <w:rsid w:val="006319BD"/>
    <w:rsid w:val="00632E84"/>
    <w:rsid w:val="006402BA"/>
    <w:rsid w:val="0065315A"/>
    <w:rsid w:val="00664354"/>
    <w:rsid w:val="0067567C"/>
    <w:rsid w:val="006B5C4B"/>
    <w:rsid w:val="006C68E0"/>
    <w:rsid w:val="006C6B5A"/>
    <w:rsid w:val="006C7753"/>
    <w:rsid w:val="00714816"/>
    <w:rsid w:val="00741051"/>
    <w:rsid w:val="00762761"/>
    <w:rsid w:val="007B5B35"/>
    <w:rsid w:val="007C7992"/>
    <w:rsid w:val="007D039F"/>
    <w:rsid w:val="00802B4C"/>
    <w:rsid w:val="0081189F"/>
    <w:rsid w:val="0083060E"/>
    <w:rsid w:val="00882662"/>
    <w:rsid w:val="008B0D23"/>
    <w:rsid w:val="008B566A"/>
    <w:rsid w:val="008D5B0F"/>
    <w:rsid w:val="008E6E97"/>
    <w:rsid w:val="008F7283"/>
    <w:rsid w:val="009143CD"/>
    <w:rsid w:val="00915AE5"/>
    <w:rsid w:val="00917CE2"/>
    <w:rsid w:val="00926219"/>
    <w:rsid w:val="00955C86"/>
    <w:rsid w:val="009C15CD"/>
    <w:rsid w:val="009E1DDB"/>
    <w:rsid w:val="009E2838"/>
    <w:rsid w:val="009E5090"/>
    <w:rsid w:val="00A327F1"/>
    <w:rsid w:val="00A8358C"/>
    <w:rsid w:val="00AA0EFF"/>
    <w:rsid w:val="00AA70EB"/>
    <w:rsid w:val="00AC1E38"/>
    <w:rsid w:val="00AD1635"/>
    <w:rsid w:val="00AE14F8"/>
    <w:rsid w:val="00AE3C2B"/>
    <w:rsid w:val="00AF6384"/>
    <w:rsid w:val="00B2532B"/>
    <w:rsid w:val="00B3113E"/>
    <w:rsid w:val="00B42F8F"/>
    <w:rsid w:val="00B64404"/>
    <w:rsid w:val="00BA43A8"/>
    <w:rsid w:val="00BB01DC"/>
    <w:rsid w:val="00BB47C9"/>
    <w:rsid w:val="00BB78C7"/>
    <w:rsid w:val="00BC2098"/>
    <w:rsid w:val="00BC666B"/>
    <w:rsid w:val="00BE2055"/>
    <w:rsid w:val="00BE56A0"/>
    <w:rsid w:val="00BF78A0"/>
    <w:rsid w:val="00C12E91"/>
    <w:rsid w:val="00C24685"/>
    <w:rsid w:val="00C260B1"/>
    <w:rsid w:val="00C740FB"/>
    <w:rsid w:val="00C93281"/>
    <w:rsid w:val="00CA1D0A"/>
    <w:rsid w:val="00CD5415"/>
    <w:rsid w:val="00CE29D0"/>
    <w:rsid w:val="00D15DD7"/>
    <w:rsid w:val="00D2265B"/>
    <w:rsid w:val="00D643C4"/>
    <w:rsid w:val="00D727D8"/>
    <w:rsid w:val="00D747C1"/>
    <w:rsid w:val="00D90734"/>
    <w:rsid w:val="00DD6038"/>
    <w:rsid w:val="00E26FA3"/>
    <w:rsid w:val="00E521C0"/>
    <w:rsid w:val="00E62D71"/>
    <w:rsid w:val="00E6700F"/>
    <w:rsid w:val="00E7243B"/>
    <w:rsid w:val="00E74631"/>
    <w:rsid w:val="00E7706E"/>
    <w:rsid w:val="00E84482"/>
    <w:rsid w:val="00E9096D"/>
    <w:rsid w:val="00EB23C1"/>
    <w:rsid w:val="00EC23C2"/>
    <w:rsid w:val="00EC3B95"/>
    <w:rsid w:val="00ED2AB4"/>
    <w:rsid w:val="00ED797D"/>
    <w:rsid w:val="00EE5346"/>
    <w:rsid w:val="00F24E9A"/>
    <w:rsid w:val="00F31930"/>
    <w:rsid w:val="00F675A4"/>
    <w:rsid w:val="00F67B13"/>
    <w:rsid w:val="00F7453A"/>
    <w:rsid w:val="00F841E4"/>
    <w:rsid w:val="00F86379"/>
    <w:rsid w:val="00FB5ACE"/>
    <w:rsid w:val="00FB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A572E0"/>
  <w15:docId w15:val="{C02953D4-32A3-44EC-AD28-00576ACE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widowControl/>
      <w:spacing w:after="200" w:line="276" w:lineRule="auto"/>
      <w:jc w:val="both"/>
    </w:pPr>
  </w:style>
  <w:style w:type="paragraph" w:customStyle="1" w:styleId="Standard">
    <w:name w:val="Standard"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E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24E9A"/>
    <w:rPr>
      <w:rFonts w:ascii="Segoe UI" w:eastAsia="Andale Sans UI" w:hAnsi="Segoe UI" w:cs="Segoe UI"/>
      <w:kern w:val="1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60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260B1"/>
    <w:rPr>
      <w:rFonts w:eastAsia="Andale Sans UI"/>
      <w:kern w:val="1"/>
    </w:rPr>
  </w:style>
  <w:style w:type="character" w:styleId="Odwoanieprzypisukocowego">
    <w:name w:val="endnote reference"/>
    <w:uiPriority w:val="99"/>
    <w:semiHidden/>
    <w:unhideWhenUsed/>
    <w:rsid w:val="00C260B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5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50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5090"/>
    <w:rPr>
      <w:rFonts w:eastAsia="Andale Sans UI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50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5090"/>
    <w:rPr>
      <w:rFonts w:eastAsia="Andale Sans UI"/>
      <w:b/>
      <w:bCs/>
      <w:kern w:val="1"/>
    </w:rPr>
  </w:style>
  <w:style w:type="paragraph" w:styleId="Poprawka">
    <w:name w:val="Revision"/>
    <w:hidden/>
    <w:uiPriority w:val="99"/>
    <w:semiHidden/>
    <w:rsid w:val="006B5C4B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Kruca</dc:creator>
  <cp:keywords/>
  <cp:lastModifiedBy>Dell_Obrona</cp:lastModifiedBy>
  <cp:revision>3</cp:revision>
  <cp:lastPrinted>2018-03-27T12:01:00Z</cp:lastPrinted>
  <dcterms:created xsi:type="dcterms:W3CDTF">2024-06-11T05:12:00Z</dcterms:created>
  <dcterms:modified xsi:type="dcterms:W3CDTF">2024-06-13T05:32:00Z</dcterms:modified>
</cp:coreProperties>
</file>